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方正小标宋简体" w:cs="方正小标宋简体"/>
          <w:color w:val="000000"/>
          <w:sz w:val="36"/>
          <w:szCs w:val="36"/>
        </w:rPr>
      </w:pPr>
      <w:r>
        <w:rPr>
          <w:rFonts w:hint="eastAsia" w:eastAsia="方正小标宋简体" w:cs="方正小标宋简体"/>
          <w:color w:val="000000"/>
          <w:sz w:val="36"/>
          <w:szCs w:val="36"/>
        </w:rPr>
        <w:t>行政处罚决定书</w:t>
      </w:r>
    </w:p>
    <w:p>
      <w:pPr>
        <w:pStyle w:val="2"/>
      </w:pPr>
    </w:p>
    <w:p>
      <w:pPr>
        <w:spacing w:line="400" w:lineRule="exact"/>
        <w:ind w:firstLine="3158" w:firstLineChars="1316"/>
        <w:jc w:val="right"/>
        <w:rPr>
          <w:rFonts w:eastAsia="仿宋" w:cs="仿宋"/>
          <w:color w:val="000000"/>
          <w:sz w:val="24"/>
        </w:rPr>
      </w:pPr>
      <w:r>
        <w:rPr>
          <w:rFonts w:hint="eastAsia" w:eastAsia="仿宋" w:cs="仿宋"/>
          <w:color w:val="000000"/>
          <w:sz w:val="24"/>
          <w:u w:val="single"/>
        </w:rPr>
        <w:t xml:space="preserve"> </w:t>
      </w:r>
      <w:r>
        <w:rPr>
          <w:rFonts w:hint="eastAsia" w:eastAsia="仿宋" w:cs="仿宋"/>
          <w:b/>
          <w:color w:val="000000"/>
          <w:sz w:val="24"/>
          <w:u w:val="single"/>
        </w:rPr>
        <w:t>三行东</w:t>
      </w:r>
      <w:r>
        <w:rPr>
          <w:rFonts w:hint="eastAsia" w:eastAsia="仿宋" w:cs="仿宋"/>
          <w:color w:val="000000"/>
          <w:sz w:val="24"/>
          <w:u w:val="none"/>
        </w:rPr>
        <w:t>当</w:t>
      </w:r>
      <w:r>
        <w:rPr>
          <w:rFonts w:hint="eastAsia" w:eastAsia="仿宋" w:cs="仿宋"/>
          <w:color w:val="000000"/>
          <w:sz w:val="24"/>
        </w:rPr>
        <w:t>罚决〔  202</w:t>
      </w:r>
      <w:r>
        <w:rPr>
          <w:rFonts w:hint="eastAsia" w:eastAsia="仿宋" w:cs="仿宋"/>
          <w:color w:val="000000"/>
          <w:sz w:val="24"/>
          <w:lang w:val="en-US" w:eastAsia="zh-CN"/>
        </w:rPr>
        <w:t>3</w:t>
      </w:r>
      <w:r>
        <w:rPr>
          <w:rFonts w:hint="eastAsia" w:eastAsia="仿宋" w:cs="仿宋"/>
          <w:color w:val="000000"/>
          <w:sz w:val="24"/>
        </w:rPr>
        <w:t xml:space="preserve">  〕 1</w:t>
      </w:r>
      <w:r>
        <w:rPr>
          <w:rFonts w:hint="eastAsia" w:eastAsia="仿宋" w:cs="仿宋"/>
          <w:color w:val="000000"/>
          <w:sz w:val="24"/>
          <w:lang w:val="en-US" w:eastAsia="zh-CN"/>
        </w:rPr>
        <w:t>0</w:t>
      </w:r>
      <w:r>
        <w:rPr>
          <w:rFonts w:hint="eastAsia" w:eastAsia="仿宋" w:cs="仿宋"/>
          <w:color w:val="000000"/>
          <w:sz w:val="24"/>
        </w:rPr>
        <w:t>0</w:t>
      </w:r>
      <w:r>
        <w:rPr>
          <w:rFonts w:hint="eastAsia" w:eastAsia="仿宋" w:cs="仿宋"/>
          <w:color w:val="000000"/>
          <w:sz w:val="24"/>
          <w:lang w:val="en-US" w:eastAsia="zh-CN"/>
        </w:rPr>
        <w:t>0</w:t>
      </w:r>
      <w:bookmarkStart w:id="0" w:name="_GoBack"/>
      <w:bookmarkEnd w:id="0"/>
      <w:r>
        <w:rPr>
          <w:rFonts w:hint="eastAsia" w:eastAsia="仿宋" w:cs="仿宋"/>
          <w:color w:val="000000"/>
          <w:sz w:val="24"/>
        </w:rPr>
        <w:t>1号</w:t>
      </w:r>
    </w:p>
    <w:p>
      <w:pPr>
        <w:pStyle w:val="2"/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lang w:eastAsia="zh-CN"/>
        </w:rPr>
        <w:t>企业名称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：河北鼎盛投资集团有限公司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lang w:eastAsia="zh-CN"/>
        </w:rPr>
        <w:t>统一社会信用代码：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911310827131215156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 xml:space="preserve"> 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lang w:eastAsia="zh-CN"/>
        </w:rPr>
        <w:t>地址：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河北省廊坊市三河市燕郊开发区迎宾路东亿丰大街83号科研楼。</w:t>
      </w:r>
    </w:p>
    <w:p>
      <w:pPr>
        <w:pStyle w:val="2"/>
        <w:ind w:firstLine="420" w:firstLineChars="0"/>
        <w:rPr>
          <w:rFonts w:hint="eastAsia" w:asciiTheme="minorEastAsia" w:hAnsiTheme="minorEastAsia" w:eastAsiaTheme="minorEastAsia" w:cstheme="minorEastAsia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根据《中华人民共和国行政处罚法》第四十四条和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>《中华人民共和国水法》第四十八条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，本机关于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u w:val="single"/>
        </w:rPr>
        <w:t xml:space="preserve">   202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u w:val="singl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日对你（单位）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>擅自用自备井取用地下水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的行为予以立案调查。现已查明，你（单位）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u w:val="single"/>
        </w:rPr>
        <w:t>你在河北省廊坊市三河市燕郊开发区迎宾路东亿丰大街83号科研楼东侧设备自采取水，未进行相关审批许可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。本机关认为你（单位）的上述行为违反了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>《中华人民共和国水法》第四十八条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的规定。现依据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>《中华人民共和国水法》第六十九条第（一）项及《河北省水行政处罚裁量权执行标准》第</w:t>
      </w:r>
      <w:r>
        <w:rPr>
          <w:rFonts w:hint="eastAsia" w:asciiTheme="minorEastAsia" w:hAnsiTheme="minorEastAsia" w:eastAsiaTheme="minorEastAsia" w:cstheme="minorEastAsia"/>
          <w:sz w:val="24"/>
          <w:u w:val="single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>条执行标准第</w:t>
      </w:r>
      <w:r>
        <w:rPr>
          <w:rFonts w:hint="eastAsia" w:asciiTheme="minorEastAsia" w:hAnsiTheme="minorEastAsia" w:eastAsiaTheme="minorEastAsia" w:cstheme="minorEastAsia"/>
          <w:sz w:val="24"/>
          <w:u w:val="single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>款的规定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，决定对你（单位）作出如下行政处罚：</w:t>
      </w:r>
    </w:p>
    <w:p>
      <w:pPr>
        <w:spacing w:line="400" w:lineRule="exact"/>
        <w:ind w:firstLine="481" w:firstLineChars="200"/>
        <w:rPr>
          <w:rFonts w:hint="eastAsia" w:asciiTheme="minorEastAsia" w:hAnsiTheme="minorEastAsia" w:eastAsiaTheme="minorEastAsia" w:cstheme="minorEastAsia"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</w:rPr>
        <w:t>罚款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lang w:eastAsia="zh-CN"/>
        </w:rPr>
        <w:t>叁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</w:rPr>
        <w:t>万元整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。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限你（单位）自收到本处罚决定书之日起15日内，将罚款缴至收款人：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u w:val="single"/>
        </w:rPr>
        <w:t>三河市财政局国库股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 xml:space="preserve"> 中国工商银行廊坊燕郊支行：0410001429300092046。逾期不缴纳罚款，依据《中华人民共和国行政处罚法》第七十二条第一项规定每日按罚款数额的3%加处罚款。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你（单位）如不服本处罚决定，可在收到本处罚决定书之日起60日内（如法律规定的申请期限超过60日的，应按法律规定的期限确定）向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u w:val="single"/>
        </w:rPr>
        <w:t xml:space="preserve">三河市人民政府 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申请行政复议，也可以在6个月内（如法律有特别规定的，应按法律规定的期限确定）直接向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u w:val="single"/>
        </w:rPr>
        <w:t xml:space="preserve">  三河市 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人民法院提起行政诉讼。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逾期不申请行政复议，也不提起行政诉讼，又不履行行政处罚决定的，本机关将依法申请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u w:val="single"/>
        </w:rPr>
        <w:t>人民法院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强制执行。</w:t>
      </w:r>
    </w:p>
    <w:p>
      <w:pPr>
        <w:spacing w:line="400" w:lineRule="exact"/>
        <w:ind w:firstLine="2760" w:firstLineChars="1150"/>
        <w:rPr>
          <w:rFonts w:hint="eastAsia" w:asciiTheme="minorEastAsia" w:hAnsiTheme="minorEastAsia" w:eastAsiaTheme="minorEastAsia" w:cstheme="minorEastAsia"/>
          <w:color w:val="000000"/>
          <w:sz w:val="24"/>
        </w:rPr>
      </w:pPr>
    </w:p>
    <w:p>
      <w:pPr>
        <w:spacing w:line="400" w:lineRule="exact"/>
        <w:ind w:right="420"/>
        <w:rPr>
          <w:rFonts w:eastAsia="仿宋" w:cs="仿宋"/>
          <w:color w:val="000000"/>
          <w:sz w:val="24"/>
        </w:rPr>
      </w:pPr>
      <w:r>
        <w:rPr>
          <w:rFonts w:hint="eastAsia" w:eastAsia="仿宋" w:cs="仿宋"/>
          <w:color w:val="000000"/>
          <w:sz w:val="24"/>
        </w:rPr>
        <w:t>罚没许可证编号：06090053</w:t>
      </w:r>
    </w:p>
    <w:p>
      <w:pPr>
        <w:pStyle w:val="3"/>
        <w:spacing w:before="0" w:beforeAutospacing="0" w:after="0" w:afterAutospacing="0" w:line="460" w:lineRule="exact"/>
        <w:jc w:val="right"/>
        <w:rPr>
          <w:rFonts w:eastAsia="仿宋" w:cs="仿宋"/>
          <w:color w:val="000000"/>
          <w:sz w:val="24"/>
        </w:rPr>
      </w:pPr>
      <w:r>
        <w:rPr>
          <w:rFonts w:hint="eastAsia" w:hAnsi="宋体"/>
          <w:b/>
          <w:sz w:val="32"/>
          <w:szCs w:val="32"/>
        </w:rPr>
        <w:t>三河市行宫东街道办事处</w:t>
      </w:r>
    </w:p>
    <w:p>
      <w:pPr>
        <w:spacing w:line="400" w:lineRule="exact"/>
        <w:ind w:firstLine="5258" w:firstLineChars="2191"/>
        <w:jc w:val="center"/>
        <w:rPr>
          <w:rFonts w:eastAsia="仿宋" w:cs="仿宋"/>
          <w:color w:val="000000"/>
          <w:sz w:val="24"/>
        </w:rPr>
      </w:pPr>
      <w:r>
        <w:rPr>
          <w:rFonts w:hint="eastAsia" w:eastAsia="仿宋" w:cs="仿宋"/>
          <w:color w:val="000000"/>
          <w:sz w:val="24"/>
        </w:rPr>
        <w:t>202</w:t>
      </w:r>
      <w:r>
        <w:rPr>
          <w:rFonts w:hint="eastAsia" w:eastAsia="仿宋" w:cs="仿宋"/>
          <w:color w:val="000000"/>
          <w:sz w:val="24"/>
          <w:lang w:val="en-US" w:eastAsia="zh-CN"/>
        </w:rPr>
        <w:t>3</w:t>
      </w:r>
      <w:r>
        <w:rPr>
          <w:rFonts w:hint="eastAsia" w:eastAsia="仿宋" w:cs="仿宋"/>
          <w:color w:val="000000"/>
          <w:sz w:val="24"/>
        </w:rPr>
        <w:t>年</w:t>
      </w:r>
      <w:r>
        <w:rPr>
          <w:rFonts w:hint="eastAsia" w:eastAsia="仿宋" w:cs="仿宋"/>
          <w:color w:val="000000"/>
          <w:sz w:val="24"/>
          <w:lang w:val="en-US" w:eastAsia="zh-CN"/>
        </w:rPr>
        <w:t>11</w:t>
      </w:r>
      <w:r>
        <w:rPr>
          <w:rFonts w:hint="eastAsia" w:eastAsia="仿宋" w:cs="仿宋"/>
          <w:color w:val="000000"/>
          <w:sz w:val="24"/>
        </w:rPr>
        <w:t>月</w:t>
      </w:r>
      <w:r>
        <w:rPr>
          <w:rFonts w:hint="eastAsia" w:eastAsia="仿宋" w:cs="仿宋"/>
          <w:color w:val="000000"/>
          <w:sz w:val="24"/>
          <w:lang w:val="en-US" w:eastAsia="zh-CN"/>
        </w:rPr>
        <w:t>2</w:t>
      </w:r>
      <w:r>
        <w:rPr>
          <w:rFonts w:hint="default" w:eastAsia="仿宋" w:cs="仿宋"/>
          <w:color w:val="000000"/>
          <w:sz w:val="24"/>
          <w:lang w:val="en-US" w:eastAsia="zh-CN"/>
        </w:rPr>
        <w:t>8</w:t>
      </w:r>
      <w:r>
        <w:rPr>
          <w:rFonts w:hint="eastAsia" w:eastAsia="仿宋" w:cs="仿宋"/>
          <w:color w:val="000000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Njg0ZjhjZGMzN2UzYmVkYjg2ZDg1Y2IxYjA1ZjEifQ=="/>
  </w:docVars>
  <w:rsids>
    <w:rsidRoot w:val="0078001F"/>
    <w:rsid w:val="0015053F"/>
    <w:rsid w:val="001718C9"/>
    <w:rsid w:val="001C7655"/>
    <w:rsid w:val="00253376"/>
    <w:rsid w:val="00453E5C"/>
    <w:rsid w:val="0060626F"/>
    <w:rsid w:val="0078001F"/>
    <w:rsid w:val="008F3D02"/>
    <w:rsid w:val="00BF1C81"/>
    <w:rsid w:val="00C801CF"/>
    <w:rsid w:val="3F6EB795"/>
    <w:rsid w:val="74104002"/>
    <w:rsid w:val="7BCFF54D"/>
    <w:rsid w:val="7C7F4A35"/>
    <w:rsid w:val="7FFF09C0"/>
    <w:rsid w:val="DFF92C2B"/>
    <w:rsid w:val="EDFCF641"/>
    <w:rsid w:val="FF0ED03B"/>
    <w:rsid w:val="FF1D1364"/>
    <w:rsid w:val="FFEFA81F"/>
    <w:rsid w:val="FFF2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cs="宋体"/>
      <w:color w:val="000000"/>
      <w:kern w:val="0"/>
      <w:sz w:val="24"/>
    </w:rPr>
  </w:style>
  <w:style w:type="character" w:customStyle="1" w:styleId="6">
    <w:name w:val="正文文本 Char"/>
    <w:basedOn w:val="5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642</Characters>
  <Lines>5</Lines>
  <Paragraphs>1</Paragraphs>
  <TotalTime>16</TotalTime>
  <ScaleCrop>false</ScaleCrop>
  <LinksUpToDate>false</LinksUpToDate>
  <CharactersWithSpaces>753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2022-05-14T00:17:00Z</dcterms:created>
  <dc:creator>xb21cn</dc:creator>
  <cp:lastModifiedBy>admin</cp:lastModifiedBy>
  <cp:lastPrinted>2024-05-14T08:45:19Z</cp:lastPrinted>
  <dcterms:modified xsi:type="dcterms:W3CDTF">2024-05-14T08:47:24Z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7B82F438CD5A8AFFA96E64654EE17077</vt:lpwstr>
  </property>
</Properties>
</file>